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40B483">
      <w:pPr>
        <w:jc w:val="center"/>
        <w:rPr>
          <w:rFonts w:ascii="黑体" w:eastAsia="黑体"/>
          <w:b/>
          <w:sz w:val="32"/>
        </w:rPr>
      </w:pPr>
      <w:r>
        <w:rPr>
          <w:rFonts w:hint="eastAsia" w:ascii="黑体" w:eastAsia="黑体"/>
          <w:b/>
          <w:sz w:val="32"/>
        </w:rPr>
        <w:t>《软件逆向工程》实验报告</w:t>
      </w:r>
    </w:p>
    <w:p w14:paraId="425A06FE">
      <w:pPr>
        <w:jc w:val="right"/>
      </w:pPr>
    </w:p>
    <w:tbl>
      <w:tblPr>
        <w:tblStyle w:val="4"/>
        <w:tblW w:w="859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3"/>
        <w:gridCol w:w="717"/>
        <w:gridCol w:w="1522"/>
        <w:gridCol w:w="1365"/>
        <w:gridCol w:w="1008"/>
        <w:gridCol w:w="851"/>
        <w:gridCol w:w="1864"/>
      </w:tblGrid>
      <w:tr w14:paraId="6EF36B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980" w:type="dxa"/>
            <w:gridSpan w:val="2"/>
            <w:vAlign w:val="center"/>
          </w:tcPr>
          <w:p w14:paraId="12CB0C6D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年级、专业、班级</w:t>
            </w:r>
          </w:p>
        </w:tc>
        <w:tc>
          <w:tcPr>
            <w:tcW w:w="3895" w:type="dxa"/>
            <w:gridSpan w:val="3"/>
            <w:vAlign w:val="center"/>
          </w:tcPr>
          <w:p w14:paraId="12A87663">
            <w:pPr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2</w:t>
            </w:r>
            <w:r>
              <w:rPr>
                <w:rFonts w:ascii="宋体" w:hAnsi="宋体"/>
                <w:b/>
              </w:rPr>
              <w:t>02</w:t>
            </w:r>
            <w:r>
              <w:rPr>
                <w:rFonts w:hint="eastAsia" w:ascii="宋体" w:hAnsi="宋体"/>
                <w:b/>
                <w:lang w:val="en-US" w:eastAsia="zh-CN"/>
              </w:rPr>
              <w:t>2</w:t>
            </w:r>
            <w:r>
              <w:rPr>
                <w:rFonts w:hint="eastAsia" w:ascii="宋体" w:hAnsi="宋体"/>
                <w:b/>
              </w:rPr>
              <w:t>级信息安全</w:t>
            </w:r>
            <w:bookmarkStart w:id="0" w:name="_GoBack"/>
            <w:bookmarkEnd w:id="0"/>
          </w:p>
        </w:tc>
        <w:tc>
          <w:tcPr>
            <w:tcW w:w="851" w:type="dxa"/>
            <w:vAlign w:val="center"/>
          </w:tcPr>
          <w:p w14:paraId="63D25DB3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姓名</w:t>
            </w:r>
          </w:p>
        </w:tc>
        <w:tc>
          <w:tcPr>
            <w:tcW w:w="1864" w:type="dxa"/>
            <w:vAlign w:val="center"/>
          </w:tcPr>
          <w:p w14:paraId="18617C8A">
            <w:pPr>
              <w:ind w:right="-51"/>
              <w:jc w:val="center"/>
              <w:rPr>
                <w:rFonts w:hint="eastAsia" w:ascii="宋体" w:hAnsi="宋体" w:eastAsia="宋体"/>
                <w:b/>
                <w:lang w:val="en-US" w:eastAsia="zh-CN"/>
              </w:rPr>
            </w:pPr>
          </w:p>
        </w:tc>
      </w:tr>
      <w:tr w14:paraId="07027A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263" w:type="dxa"/>
            <w:vAlign w:val="center"/>
          </w:tcPr>
          <w:p w14:paraId="0B7BCE73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实验题目</w:t>
            </w:r>
          </w:p>
        </w:tc>
        <w:tc>
          <w:tcPr>
            <w:tcW w:w="7327" w:type="dxa"/>
            <w:gridSpan w:val="6"/>
            <w:vAlign w:val="center"/>
          </w:tcPr>
          <w:p w14:paraId="27ABDB22">
            <w:pPr>
              <w:spacing w:line="400" w:lineRule="exac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Hans"/>
              </w:rPr>
              <w:t>PE壳设计与验证</w:t>
            </w:r>
          </w:p>
        </w:tc>
      </w:tr>
      <w:tr w14:paraId="464E48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79" w:hRule="atLeast"/>
          <w:jc w:val="center"/>
        </w:trPr>
        <w:tc>
          <w:tcPr>
            <w:tcW w:w="1263" w:type="dxa"/>
            <w:vAlign w:val="center"/>
          </w:tcPr>
          <w:p w14:paraId="052331FD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实验时间</w:t>
            </w:r>
          </w:p>
        </w:tc>
        <w:tc>
          <w:tcPr>
            <w:tcW w:w="2239" w:type="dxa"/>
            <w:gridSpan w:val="2"/>
            <w:vAlign w:val="center"/>
          </w:tcPr>
          <w:p w14:paraId="32415914">
            <w:pPr>
              <w:spacing w:line="400" w:lineRule="exact"/>
              <w:ind w:right="-51"/>
              <w:jc w:val="center"/>
              <w:rPr>
                <w:rFonts w:hint="eastAsia" w:ascii="宋体" w:hAnsi="宋体" w:eastAsia="宋体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  <w:lang w:eastAsia="zh-CN"/>
              </w:rPr>
              <w:t>2024/11/1</w:t>
            </w:r>
          </w:p>
        </w:tc>
        <w:tc>
          <w:tcPr>
            <w:tcW w:w="1365" w:type="dxa"/>
            <w:vAlign w:val="center"/>
          </w:tcPr>
          <w:p w14:paraId="10032784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实验地点</w:t>
            </w:r>
          </w:p>
        </w:tc>
        <w:tc>
          <w:tcPr>
            <w:tcW w:w="3723" w:type="dxa"/>
            <w:gridSpan w:val="3"/>
            <w:vAlign w:val="center"/>
          </w:tcPr>
          <w:p w14:paraId="640F9EDC">
            <w:pPr>
              <w:spacing w:line="400" w:lineRule="exact"/>
              <w:ind w:left="-40" w:right="-51"/>
              <w:jc w:val="center"/>
              <w:rPr>
                <w:rFonts w:hint="default" w:ascii="宋体" w:hAnsi="宋体" w:eastAsia="宋体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</w:rPr>
              <w:t>DS</w:t>
            </w:r>
            <w:r>
              <w:rPr>
                <w:rFonts w:ascii="宋体" w:hAnsi="宋体"/>
                <w:b/>
              </w:rPr>
              <w:t>3</w:t>
            </w:r>
            <w:r>
              <w:rPr>
                <w:rFonts w:hint="eastAsia" w:ascii="宋体" w:hAnsi="宋体"/>
                <w:b/>
                <w:lang w:val="en-US" w:eastAsia="zh-CN"/>
              </w:rPr>
              <w:t>401</w:t>
            </w:r>
          </w:p>
        </w:tc>
      </w:tr>
      <w:tr w14:paraId="3889D9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05" w:hRule="atLeast"/>
          <w:jc w:val="center"/>
        </w:trPr>
        <w:tc>
          <w:tcPr>
            <w:tcW w:w="1263" w:type="dxa"/>
            <w:vAlign w:val="center"/>
          </w:tcPr>
          <w:p w14:paraId="4447A849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实验成绩</w:t>
            </w:r>
          </w:p>
        </w:tc>
        <w:tc>
          <w:tcPr>
            <w:tcW w:w="2239" w:type="dxa"/>
            <w:gridSpan w:val="2"/>
            <w:vAlign w:val="center"/>
          </w:tcPr>
          <w:p w14:paraId="0C0FC746">
            <w:pPr>
              <w:spacing w:line="480" w:lineRule="exact"/>
              <w:ind w:right="171"/>
              <w:jc w:val="center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vAlign w:val="center"/>
          </w:tcPr>
          <w:p w14:paraId="545C783C">
            <w:pPr>
              <w:spacing w:line="480" w:lineRule="exact"/>
              <w:ind w:left="-42" w:leftChars="-20" w:right="17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 实验性质</w:t>
            </w:r>
          </w:p>
        </w:tc>
        <w:tc>
          <w:tcPr>
            <w:tcW w:w="3723" w:type="dxa"/>
            <w:gridSpan w:val="3"/>
            <w:vAlign w:val="center"/>
          </w:tcPr>
          <w:p w14:paraId="7A7D6B49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 xml:space="preserve">验证性  </w:t>
            </w: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 xml:space="preserve">设计性  </w:t>
            </w:r>
            <w:r>
              <w:rPr>
                <w:rFonts w:hint="eastAsia" w:ascii="宋体" w:hAnsi="宋体"/>
                <w:b/>
                <w:sz w:val="24"/>
              </w:rPr>
              <w:sym w:font="Wingdings 2" w:char="F052"/>
            </w:r>
            <w:r>
              <w:rPr>
                <w:rFonts w:hint="eastAsia" w:ascii="宋体" w:hAnsi="宋体"/>
                <w:b/>
              </w:rPr>
              <w:t>综合性</w:t>
            </w:r>
          </w:p>
        </w:tc>
      </w:tr>
      <w:tr w14:paraId="06A075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6" w:hRule="atLeast"/>
          <w:jc w:val="center"/>
        </w:trPr>
        <w:tc>
          <w:tcPr>
            <w:tcW w:w="859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B658D33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教师评价：</w:t>
            </w:r>
          </w:p>
          <w:p w14:paraId="21E69607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eastAsia="楷体_GB2312"/>
              </w:rPr>
              <w:sym w:font="Wingdings 2" w:char="F052"/>
            </w:r>
            <w:r>
              <w:rPr>
                <w:rFonts w:hint="eastAsia" w:ascii="楷体_GB2312" w:eastAsia="楷体_GB2312"/>
              </w:rPr>
              <w:t xml:space="preserve">算法/实验过程正确；   </w:t>
            </w:r>
            <w:r>
              <w:rPr>
                <w:rFonts w:eastAsia="楷体_GB2312"/>
              </w:rPr>
              <w:sym w:font="Wingdings 2" w:char="F052"/>
            </w:r>
            <w:r>
              <w:rPr>
                <w:rFonts w:hint="eastAsia" w:ascii="楷体_GB2312" w:eastAsia="楷体_GB2312"/>
              </w:rPr>
              <w:t xml:space="preserve">源程序/实验内容提交；    </w:t>
            </w:r>
            <w:r>
              <w:rPr>
                <w:rFonts w:eastAsia="楷体_GB2312"/>
              </w:rPr>
              <w:sym w:font="Wingdings 2" w:char="F052"/>
            </w:r>
            <w:r>
              <w:rPr>
                <w:rFonts w:hint="eastAsia" w:ascii="楷体_GB2312" w:eastAsia="楷体_GB2312"/>
              </w:rPr>
              <w:t>程序结构/实验步骤合理；</w:t>
            </w:r>
          </w:p>
          <w:p w14:paraId="26163C5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实验结果正确；   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语法、语义正确；        </w:t>
            </w:r>
            <w:r>
              <w:rPr>
                <w:rFonts w:eastAsia="楷体_GB2312"/>
              </w:rPr>
              <w:sym w:font="Wingdings 2" w:char="F052"/>
            </w:r>
            <w:r>
              <w:rPr>
                <w:rFonts w:hint="eastAsia" w:ascii="楷体_GB2312" w:eastAsia="楷体_GB2312"/>
              </w:rPr>
              <w:t>报告规范；</w:t>
            </w:r>
            <w:r>
              <w:rPr>
                <w:rFonts w:hint="eastAsia" w:ascii="楷体_GB2312" w:eastAsia="楷体_GB2312"/>
                <w:sz w:val="24"/>
              </w:rPr>
              <w:t xml:space="preserve">         </w:t>
            </w:r>
            <w:r>
              <w:rPr>
                <w:rFonts w:hint="eastAsia" w:ascii="楷体_GB2312" w:eastAsia="楷体_GB2312"/>
              </w:rPr>
              <w:t xml:space="preserve">  </w:t>
            </w:r>
          </w:p>
          <w:p w14:paraId="3E16DA55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ascii="楷体_GB2312" w:eastAsia="楷体_GB2312"/>
              </w:rPr>
              <w:t>其他：</w:t>
            </w:r>
          </w:p>
          <w:p w14:paraId="0DC2D635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hint="eastAsia" w:ascii="宋体"/>
              </w:rPr>
              <w:t xml:space="preserve">                                          评价教师签名： 杨吉云</w:t>
            </w:r>
          </w:p>
        </w:tc>
      </w:tr>
      <w:tr w14:paraId="31E102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9" w:hRule="atLeast"/>
          <w:jc w:val="center"/>
        </w:trPr>
        <w:tc>
          <w:tcPr>
            <w:tcW w:w="859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4BE71A9">
            <w:pPr>
              <w:numPr>
                <w:ilvl w:val="0"/>
                <w:numId w:val="1"/>
              </w:num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实验目的</w:t>
            </w:r>
          </w:p>
          <w:p w14:paraId="282C969E">
            <w:pPr>
              <w:numPr>
                <w:ilvl w:val="0"/>
                <w:numId w:val="2"/>
              </w:numPr>
              <w:spacing w:line="360" w:lineRule="auto"/>
              <w:rPr>
                <w:rFonts w:hint="eastAsia"/>
                <w:sz w:val="24"/>
                <w:szCs w:val="24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验证</w:t>
            </w:r>
            <w:r>
              <w:rPr>
                <w:rFonts w:hint="default"/>
                <w:sz w:val="24"/>
                <w:szCs w:val="24"/>
                <w:lang w:eastAsia="zh-CN"/>
              </w:rPr>
              <w:t>PE</w:t>
            </w:r>
            <w:r>
              <w:rPr>
                <w:rFonts w:hint="eastAsia"/>
                <w:sz w:val="24"/>
                <w:szCs w:val="24"/>
                <w:lang w:val="en-US" w:eastAsia="zh-Hans"/>
              </w:rPr>
              <w:t>文件结构构建</w:t>
            </w:r>
          </w:p>
          <w:p w14:paraId="6BD03FE2">
            <w:pPr>
              <w:numPr>
                <w:ilvl w:val="0"/>
                <w:numId w:val="2"/>
              </w:num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  <w:szCs w:val="24"/>
                <w:lang w:val="en-US" w:eastAsia="zh-Hans"/>
              </w:rPr>
              <w:t>验证PE文件壳的基本原理</w:t>
            </w:r>
          </w:p>
        </w:tc>
      </w:tr>
      <w:tr w14:paraId="08827C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4" w:hRule="atLeast"/>
          <w:jc w:val="center"/>
        </w:trPr>
        <w:tc>
          <w:tcPr>
            <w:tcW w:w="859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02FD3C1">
            <w:pPr>
              <w:numPr>
                <w:ilvl w:val="0"/>
                <w:numId w:val="0"/>
              </w:numPr>
              <w:tabs>
                <w:tab w:val="left" w:pos="1140"/>
              </w:tabs>
              <w:ind w:leftChars="0"/>
              <w:rPr>
                <w:rFonts w:eastAsia="黑体"/>
                <w:b/>
              </w:rPr>
            </w:pPr>
            <w:r>
              <w:rPr>
                <w:rFonts w:hint="eastAsia" w:eastAsia="黑体"/>
                <w:bCs/>
                <w:sz w:val="24"/>
                <w:lang w:val="en-US" w:eastAsia="zh-CN"/>
              </w:rPr>
              <w:t>二、</w:t>
            </w:r>
            <w:r>
              <w:rPr>
                <w:rFonts w:hint="eastAsia" w:eastAsia="黑体"/>
                <w:bCs/>
                <w:sz w:val="24"/>
              </w:rPr>
              <w:t>实验项目内容</w:t>
            </w:r>
          </w:p>
          <w:p w14:paraId="3233AD3F">
            <w:pPr>
              <w:numPr>
                <w:ilvl w:val="0"/>
                <w:numId w:val="3"/>
              </w:numPr>
              <w:spacing w:line="360" w:lineRule="auto"/>
              <w:ind w:left="425" w:leftChars="0" w:hanging="425" w:firstLine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用二进制编辑软件构建一个可以弹出对话框的PE文件。</w:t>
            </w:r>
          </w:p>
          <w:p w14:paraId="4872836F">
            <w:pPr>
              <w:numPr>
                <w:ilvl w:val="0"/>
                <w:numId w:val="3"/>
              </w:numPr>
              <w:spacing w:line="360" w:lineRule="auto"/>
              <w:ind w:left="425" w:leftChars="0" w:hanging="425" w:firstLineChars="0"/>
              <w:rPr>
                <w:sz w:val="24"/>
              </w:rPr>
            </w:pPr>
            <w:r>
              <w:rPr>
                <w:rFonts w:hint="eastAsia"/>
                <w:sz w:val="24"/>
                <w:szCs w:val="24"/>
                <w:lang w:val="en-US" w:eastAsia="zh-Hans"/>
              </w:rPr>
              <w:t>实现简单的跳转壳</w:t>
            </w:r>
            <w:r>
              <w:rPr>
                <w:rFonts w:hint="default"/>
                <w:sz w:val="24"/>
                <w:szCs w:val="24"/>
                <w:lang w:eastAsia="zh-Hans"/>
              </w:rPr>
              <w:t>，</w:t>
            </w:r>
            <w:r>
              <w:rPr>
                <w:rFonts w:hint="eastAsia"/>
                <w:sz w:val="24"/>
                <w:szCs w:val="24"/>
                <w:lang w:val="en-US" w:eastAsia="zh-Hans"/>
              </w:rPr>
              <w:t>在PE文件中添加新节</w:t>
            </w:r>
            <w:r>
              <w:rPr>
                <w:rFonts w:hint="default"/>
                <w:sz w:val="24"/>
                <w:szCs w:val="24"/>
                <w:lang w:eastAsia="zh-Hans"/>
              </w:rPr>
              <w:t>，</w:t>
            </w:r>
            <w:r>
              <w:rPr>
                <w:rFonts w:hint="eastAsia"/>
                <w:sz w:val="24"/>
                <w:szCs w:val="24"/>
                <w:lang w:val="en-US" w:eastAsia="zh-Hans"/>
              </w:rPr>
              <w:t>在新节其中加入跳转至原入口的指令</w:t>
            </w:r>
            <w:r>
              <w:rPr>
                <w:rFonts w:hint="default"/>
                <w:sz w:val="24"/>
                <w:szCs w:val="24"/>
                <w:lang w:eastAsia="zh-Hans"/>
              </w:rPr>
              <w:t>，</w:t>
            </w:r>
            <w:r>
              <w:rPr>
                <w:rFonts w:hint="eastAsia"/>
                <w:sz w:val="24"/>
                <w:szCs w:val="24"/>
                <w:lang w:val="en-US" w:eastAsia="zh-Hans"/>
              </w:rPr>
              <w:t>实现对原程序的启动</w:t>
            </w:r>
            <w:r>
              <w:rPr>
                <w:rFonts w:hint="default"/>
                <w:sz w:val="24"/>
                <w:szCs w:val="24"/>
                <w:lang w:eastAsia="zh-Hans"/>
              </w:rPr>
              <w:t>。</w:t>
            </w:r>
          </w:p>
        </w:tc>
      </w:tr>
      <w:tr w14:paraId="66CB49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4" w:hRule="atLeast"/>
          <w:jc w:val="center"/>
        </w:trPr>
        <w:tc>
          <w:tcPr>
            <w:tcW w:w="859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6804B5A">
            <w:pPr>
              <w:autoSpaceDE w:val="0"/>
              <w:autoSpaceDN w:val="0"/>
              <w:adjustRightInd w:val="0"/>
              <w:jc w:val="left"/>
              <w:rPr>
                <w:rFonts w:ascii="黑体" w:hAnsi="黑体" w:eastAsia="黑体" w:cs="宋体"/>
                <w:b/>
                <w:bCs/>
                <w:kern w:val="0"/>
                <w:sz w:val="24"/>
                <w:szCs w:val="24"/>
                <w14:ligatures w14:val="standardContextual"/>
              </w:rPr>
            </w:pPr>
            <w:r>
              <w:rPr>
                <w:rFonts w:hint="eastAsia" w:ascii="黑体" w:hAnsi="黑体" w:eastAsia="黑体" w:cs="宋体"/>
                <w:b/>
                <w:bCs/>
                <w:kern w:val="0"/>
                <w:sz w:val="24"/>
                <w:szCs w:val="24"/>
                <w14:ligatures w14:val="standardContextual"/>
              </w:rPr>
              <w:t>三、实验过程或算法（源程序）</w:t>
            </w:r>
          </w:p>
          <w:p w14:paraId="5F9D38C0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default" w:eastAsiaTheme="minorEastAsia"/>
                <w:sz w:val="24"/>
                <w:szCs w:val="24"/>
                <w:lang w:val="en-US" w:eastAsia="zh-Hans"/>
              </w:rPr>
            </w:pPr>
            <w:r>
              <w:rPr>
                <w:rFonts w:hint="eastAsia" w:ascii="宋体" w:cs="宋体" w:hAnsiTheme="minorHAnsi"/>
                <w:kern w:val="0"/>
                <w:sz w:val="22"/>
                <w:szCs w:val="22"/>
                <w:lang w:val="en-US" w:eastAsia="zh-CN"/>
                <w14:ligatures w14:val="standardContextual"/>
              </w:rPr>
              <w:t>实验1.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用二进制编辑软件构建一个可以弹出对话框的PE文件</w:t>
            </w:r>
          </w:p>
          <w:p w14:paraId="36C684C2">
            <w:pPr>
              <w:widowControl w:val="0"/>
              <w:numPr>
                <w:ilvl w:val="0"/>
                <w:numId w:val="0"/>
              </w:numPr>
              <w:tabs>
                <w:tab w:val="left" w:pos="420"/>
              </w:tabs>
              <w:spacing w:line="360" w:lineRule="auto"/>
              <w:jc w:val="both"/>
            </w:pPr>
            <w:r>
              <w:drawing>
                <wp:inline distT="0" distB="0" distL="114300" distR="114300">
                  <wp:extent cx="5229860" cy="1231265"/>
                  <wp:effectExtent l="0" t="0" r="2540" b="635"/>
                  <wp:docPr id="1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123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663440" cy="2833370"/>
                  <wp:effectExtent l="0" t="0" r="10160" b="1143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06D777">
            <w:pPr>
              <w:widowControl w:val="0"/>
              <w:numPr>
                <w:ilvl w:val="0"/>
                <w:numId w:val="0"/>
              </w:numPr>
              <w:tabs>
                <w:tab w:val="left" w:pos="420"/>
              </w:tabs>
              <w:spacing w:line="360" w:lineRule="auto"/>
              <w:jc w:val="both"/>
            </w:pPr>
            <w:r>
              <w:drawing>
                <wp:inline distT="0" distB="0" distL="114300" distR="114300">
                  <wp:extent cx="4513580" cy="2754630"/>
                  <wp:effectExtent l="0" t="0" r="7620" b="1270"/>
                  <wp:docPr id="1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58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93B2C2">
            <w:pPr>
              <w:widowControl w:val="0"/>
              <w:numPr>
                <w:ilvl w:val="0"/>
                <w:numId w:val="0"/>
              </w:numPr>
              <w:tabs>
                <w:tab w:val="left" w:pos="420"/>
              </w:tabs>
              <w:spacing w:line="360" w:lineRule="auto"/>
              <w:jc w:val="both"/>
              <w:rPr>
                <w:rFonts w:hint="default"/>
                <w:lang w:val="en-US" w:eastAsia="zh-Hans"/>
              </w:rPr>
            </w:pPr>
            <w:r>
              <w:drawing>
                <wp:inline distT="0" distB="0" distL="114300" distR="114300">
                  <wp:extent cx="4593590" cy="2844165"/>
                  <wp:effectExtent l="0" t="0" r="3810" b="63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590" cy="284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6867E">
            <w:pPr>
              <w:widowControl w:val="0"/>
              <w:numPr>
                <w:ilvl w:val="0"/>
                <w:numId w:val="0"/>
              </w:numPr>
              <w:tabs>
                <w:tab w:val="left" w:pos="420"/>
              </w:tabs>
              <w:spacing w:line="360" w:lineRule="auto"/>
              <w:jc w:val="both"/>
            </w:pPr>
            <w:r>
              <w:drawing>
                <wp:inline distT="0" distB="0" distL="114300" distR="114300">
                  <wp:extent cx="4541520" cy="2761615"/>
                  <wp:effectExtent l="0" t="0" r="5080" b="6985"/>
                  <wp:docPr id="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20" cy="276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87A4E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4696460" cy="1854200"/>
                  <wp:effectExtent l="0" t="0" r="2540" b="0"/>
                  <wp:docPr id="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60" cy="185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533384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</w:pPr>
            <w:r>
              <w:rPr>
                <w:rFonts w:hint="eastAsia"/>
                <w:lang w:val="en-US" w:eastAsia="zh-CN"/>
              </w:rPr>
              <w:t>实验2.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实现简单的跳转壳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在PE文件中添加新节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在新节其中加入跳转至原入口的指令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实现对原程序的启动</w:t>
            </w:r>
          </w:p>
          <w:p w14:paraId="120EE93B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4998720" cy="3043555"/>
                  <wp:effectExtent l="0" t="0" r="5080" b="444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0" cy="304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0C0C09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5003800" cy="3024505"/>
                  <wp:effectExtent l="0" t="0" r="0" b="10795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0" cy="302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8D63C2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5001895" cy="3110230"/>
                  <wp:effectExtent l="0" t="0" r="1905" b="1270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895" cy="311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09ABE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4998085" cy="3074035"/>
                  <wp:effectExtent l="0" t="0" r="5715" b="12065"/>
                  <wp:docPr id="1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08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BC8FBB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4999355" cy="2817495"/>
                  <wp:effectExtent l="0" t="0" r="0" b="0"/>
                  <wp:docPr id="1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b="7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355" cy="281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28C232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5000625" cy="3037840"/>
                  <wp:effectExtent l="0" t="0" r="3175" b="10160"/>
                  <wp:docPr id="1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303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BE0EB3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5003800" cy="3053715"/>
                  <wp:effectExtent l="0" t="0" r="0" b="6985"/>
                  <wp:docPr id="1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0" cy="30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13BB65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001895" cy="1479550"/>
                  <wp:effectExtent l="0" t="0" r="1905" b="6350"/>
                  <wp:docPr id="2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895" cy="147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A031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4" w:hRule="atLeast"/>
          <w:jc w:val="center"/>
        </w:trPr>
        <w:tc>
          <w:tcPr>
            <w:tcW w:w="859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475A6B1">
            <w:pPr>
              <w:pStyle w:val="10"/>
              <w:numPr>
                <w:ilvl w:val="0"/>
                <w:numId w:val="0"/>
              </w:numPr>
              <w:tabs>
                <w:tab w:val="left" w:pos="1140"/>
              </w:tabs>
              <w:ind w:leftChars="0"/>
            </w:pPr>
            <w:r>
              <w:rPr>
                <w:rFonts w:hint="eastAsia" w:ascii="黑体" w:hAnsi="黑体" w:eastAsia="黑体"/>
                <w:bCs/>
                <w:sz w:val="24"/>
                <w:szCs w:val="24"/>
                <w:lang w:val="en-US" w:eastAsia="zh-CN"/>
              </w:rPr>
              <w:t>四、</w:t>
            </w:r>
            <w:r>
              <w:rPr>
                <w:rFonts w:hint="eastAsia" w:ascii="黑体" w:hAnsi="黑体" w:eastAsia="黑体"/>
                <w:bCs/>
                <w:sz w:val="24"/>
                <w:szCs w:val="24"/>
              </w:rPr>
              <w:t>实验结果及分析和（或）源程序调试过程</w:t>
            </w:r>
          </w:p>
          <w:p w14:paraId="701E3365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cs="宋体" w:hAnsiTheme="minorHAnsi"/>
                <w:kern w:val="0"/>
                <w:sz w:val="22"/>
                <w:szCs w:val="22"/>
                <w:lang w:val="en-US" w:eastAsia="zh-CN"/>
                <w14:ligatures w14:val="standardContextual"/>
              </w:rPr>
              <w:t>实验1.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用二进制编辑软件构建一个可以弹出对话框的PE文件</w:t>
            </w:r>
          </w:p>
          <w:p w14:paraId="39EA4D67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编写MZ、NZ头</w:t>
            </w:r>
          </w:p>
          <w:p w14:paraId="1BC109EF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MZ:</w:t>
            </w:r>
          </w:p>
          <w:p w14:paraId="7A1D1AA0">
            <w:pPr>
              <w:numPr>
                <w:ilvl w:val="0"/>
                <w:numId w:val="0"/>
              </w:numPr>
              <w:spacing w:line="360" w:lineRule="auto"/>
            </w:pPr>
            <w:r>
              <w:drawing>
                <wp:inline distT="0" distB="0" distL="114300" distR="114300">
                  <wp:extent cx="4999355" cy="524510"/>
                  <wp:effectExtent l="0" t="0" r="4445" b="8890"/>
                  <wp:docPr id="2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355" cy="52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539029">
            <w:pPr>
              <w:numPr>
                <w:ilvl w:val="0"/>
                <w:numId w:val="0"/>
              </w:numPr>
              <w:spacing w:line="36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NZ:</w:t>
            </w:r>
          </w:p>
          <w:p w14:paraId="2793A3FF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002530" cy="1852930"/>
                  <wp:effectExtent l="0" t="0" r="0" b="0"/>
                  <wp:docPr id="2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t="18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530" cy="1852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737910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编写section table</w:t>
            </w:r>
          </w:p>
          <w:p w14:paraId="5921FCA5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5000625" cy="1000125"/>
                  <wp:effectExtent l="0" t="0" r="3175" b="3175"/>
                  <wp:docPr id="2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F0A1F2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编写.code节</w:t>
            </w:r>
          </w:p>
          <w:p w14:paraId="6B912F13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4997450" cy="2911475"/>
                  <wp:effectExtent l="0" t="0" r="6350" b="9525"/>
                  <wp:docPr id="2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450" cy="291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A59672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编写.data节</w:t>
            </w:r>
          </w:p>
          <w:p w14:paraId="46142B39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4258310" cy="2503170"/>
                  <wp:effectExtent l="0" t="0" r="8890" b="11430"/>
                  <wp:docPr id="2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310" cy="250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CB041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编写.idata节</w:t>
            </w:r>
          </w:p>
          <w:p w14:paraId="5072829A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4333240" cy="2580005"/>
                  <wp:effectExtent l="0" t="0" r="10160" b="10795"/>
                  <wp:docPr id="2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240" cy="258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EC6901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运行exe文件，弹出对话框，成功</w:t>
            </w:r>
          </w:p>
          <w:p w14:paraId="351549B4">
            <w:pPr>
              <w:numPr>
                <w:ilvl w:val="0"/>
                <w:numId w:val="0"/>
              </w:numPr>
              <w:spacing w:line="360" w:lineRule="auto"/>
            </w:pPr>
            <w:r>
              <w:drawing>
                <wp:inline distT="0" distB="0" distL="114300" distR="114300">
                  <wp:extent cx="2534920" cy="1088390"/>
                  <wp:effectExtent l="0" t="0" r="5080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920" cy="1088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5973E">
            <w:pPr>
              <w:numPr>
                <w:ilvl w:val="0"/>
                <w:numId w:val="0"/>
              </w:numPr>
              <w:spacing w:line="360" w:lineRule="auto"/>
              <w:rPr>
                <w:rFonts w:hint="default"/>
                <w:lang w:val="en-US" w:eastAsia="zh-CN"/>
              </w:rPr>
            </w:pPr>
          </w:p>
          <w:p w14:paraId="7D24B315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</w:pPr>
            <w:r>
              <w:rPr>
                <w:rFonts w:hint="eastAsia"/>
                <w:lang w:val="en-US" w:eastAsia="zh-CN"/>
              </w:rPr>
              <w:t>实验2.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实现简单的跳转壳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在PE文件中添加新节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在新节其中加入跳转至原入口的指令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实现对原程序的启动</w:t>
            </w:r>
          </w:p>
          <w:p w14:paraId="4AC5C817">
            <w:pPr>
              <w:keepNext w:val="0"/>
              <w:keepLines w:val="0"/>
              <w:widowControl/>
              <w:numPr>
                <w:ilvl w:val="0"/>
                <w:numId w:val="5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修改PE头中NumberOfSections中的3为4，增加一个节表，命名为.shell，作为壳所在节，并在原节表末端插入200h为创建新节表的空间，将PointerToRawData加上200h对齐修改后的偏移地址。</w:t>
            </w:r>
          </w:p>
          <w:p w14:paraId="2508107D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NumberOfSections修改为4</w:t>
            </w:r>
          </w:p>
          <w:p w14:paraId="0914626E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5001260" cy="198120"/>
                  <wp:effectExtent l="0" t="0" r="2540" b="5080"/>
                  <wp:docPr id="2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26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53ED06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.shell节表：</w:t>
            </w:r>
          </w:p>
          <w:p w14:paraId="7ABB2045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4768215" cy="414655"/>
                  <wp:effectExtent l="0" t="0" r="6985" b="4445"/>
                  <wp:docPr id="2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215" cy="41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01146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在原PE文件末端补上.shell节表的节区，大小为200h个字节</w:t>
            </w:r>
          </w:p>
          <w:p w14:paraId="11500798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4081780" cy="1814830"/>
                  <wp:effectExtent l="0" t="0" r="7620" b="1270"/>
                  <wp:docPr id="3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780" cy="181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6C683E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修改PE头中的SizeOfImage，把原来的值加上PE头中的SectionAlignment的值（即1000h）</w:t>
            </w:r>
          </w:p>
          <w:p w14:paraId="4478C0C0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修改前：</w:t>
            </w:r>
          </w:p>
          <w:p w14:paraId="30653A29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4845050" cy="184150"/>
                  <wp:effectExtent l="0" t="0" r="6350" b="6350"/>
                  <wp:docPr id="3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0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1A68F4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修改后：</w:t>
            </w:r>
          </w:p>
          <w:p w14:paraId="4BBB0A37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001260" cy="159385"/>
                  <wp:effectExtent l="0" t="0" r="2540" b="5715"/>
                  <wp:docPr id="3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260" cy="15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13A75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修改PE头中的AddressOfEntryPoint为.shell的VirtualAddress</w:t>
            </w:r>
          </w:p>
          <w:p w14:paraId="4DCF38F6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修改前：（1000h）</w:t>
            </w:r>
          </w:p>
          <w:p w14:paraId="0644B173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999355" cy="132080"/>
                  <wp:effectExtent l="0" t="0" r="4445" b="7620"/>
                  <wp:docPr id="3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355" cy="13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759E3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修改后：（4000h）</w:t>
            </w:r>
          </w:p>
          <w:p w14:paraId="35DF3EF1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001260" cy="116840"/>
                  <wp:effectExtent l="0" t="0" r="2540" b="10160"/>
                  <wp:docPr id="3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260" cy="11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2FC633">
            <w:pPr>
              <w:keepNext w:val="0"/>
              <w:keepLines w:val="0"/>
              <w:widowControl/>
              <w:numPr>
                <w:ilvl w:val="0"/>
                <w:numId w:val="5"/>
              </w:numPr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在olldbg中打开修改后的PE.exe文件</w:t>
            </w:r>
          </w:p>
          <w:p w14:paraId="67E03E86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因为修改了程序入口地址，初始显示地址就是00404000h，即.shell节的内容</w:t>
            </w:r>
          </w:p>
          <w:p w14:paraId="0C94B691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2381250" cy="1358900"/>
                  <wp:effectExtent l="0" t="0" r="6350" b="0"/>
                  <wp:docPr id="38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35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85419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双击，在弹出窗口输入JMP 00401000</w:t>
            </w:r>
          </w:p>
          <w:p w14:paraId="45123FF6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5266055" cy="154495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t="1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54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E99364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点击汇编，选择写入的JMP指令右键-&gt;复制到可执行文件-&gt;选择，保存为另外一个exe文件，该exe文件在.shell节中补充了JMP代码实现跳转功能</w:t>
            </w:r>
          </w:p>
          <w:p w14:paraId="1EA0DADD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90645" cy="3997325"/>
                  <wp:effectExtent l="0" t="0" r="0" b="0"/>
                  <wp:docPr id="3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b="8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645" cy="399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C099BC">
            <w:pPr>
              <w:keepNext w:val="0"/>
              <w:keepLines w:val="0"/>
              <w:widowControl/>
              <w:numPr>
                <w:ilvl w:val="0"/>
                <w:numId w:val="5"/>
              </w:numPr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运行exe文件，成功弹出对话框</w:t>
            </w:r>
          </w:p>
          <w:p w14:paraId="4534B45B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成功跳转到原程序入口地址00401000h，跳转壳实现成功</w:t>
            </w:r>
          </w:p>
          <w:p w14:paraId="48C6F166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5266690" cy="1002665"/>
                  <wp:effectExtent l="0" t="0" r="3810" b="635"/>
                  <wp:docPr id="4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002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D5EAA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弹出对话框：</w:t>
            </w:r>
          </w:p>
          <w:p w14:paraId="4D0BE976"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439035" cy="1082040"/>
                  <wp:effectExtent l="0" t="0" r="12065" b="10160"/>
                  <wp:docPr id="4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035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AD74C2"/>
    <w:sectPr>
      <w:footerReference r:id="rId3" w:type="default"/>
      <w:footerReference r:id="rId4" w:type="even"/>
      <w:pgSz w:w="10433" w:h="14742"/>
      <w:pgMar w:top="1134" w:right="1588" w:bottom="1134" w:left="1588" w:header="851" w:footer="737" w:gutter="0"/>
      <w:pgNumType w:start="0"/>
      <w:cols w:space="72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535531">
    <w:pPr>
      <w:pStyle w:val="2"/>
      <w:ind w:right="360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44B378">
    <w:pPr>
      <w:pStyle w:val="2"/>
      <w:framePr w:wrap="around" w:vAnchor="text" w:hAnchor="margin" w:xAlign="right" w:y="1"/>
      <w:rPr>
        <w:rStyle w:val="6"/>
      </w:rPr>
    </w:pPr>
    <w:r>
      <w:fldChar w:fldCharType="begin"/>
    </w:r>
    <w:r>
      <w:rPr>
        <w:rStyle w:val="6"/>
      </w:rPr>
      <w:instrText xml:space="preserve">PAGE  </w:instrText>
    </w:r>
    <w:r>
      <w:fldChar w:fldCharType="end"/>
    </w:r>
  </w:p>
  <w:p w14:paraId="38A60DA9">
    <w:pPr>
      <w:pStyle w:val="2"/>
      <w:ind w:right="36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0B3D49"/>
    <w:multiLevelType w:val="singleLevel"/>
    <w:tmpl w:val="BF0B3D49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E391BEB9"/>
    <w:multiLevelType w:val="singleLevel"/>
    <w:tmpl w:val="E391BEB9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354A60C"/>
    <w:multiLevelType w:val="singleLevel"/>
    <w:tmpl w:val="5354A60C"/>
    <w:lvl w:ilvl="0" w:tentative="0">
      <w:start w:val="1"/>
      <w:numFmt w:val="chineseCounting"/>
      <w:suff w:val="nothing"/>
      <w:lvlText w:val="%1、"/>
      <w:lvlJc w:val="left"/>
    </w:lvl>
  </w:abstractNum>
  <w:abstractNum w:abstractNumId="3">
    <w:nsid w:val="6386C3AC"/>
    <w:multiLevelType w:val="multilevel"/>
    <w:tmpl w:val="6386C3A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7BFB0F63"/>
    <w:multiLevelType w:val="multilevel"/>
    <w:tmpl w:val="7BFB0F63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ViOGQ5MjI1NjQwMzJjODkwODJjNWFmNGYxNjg1ZDUifQ=="/>
  </w:docVars>
  <w:rsids>
    <w:rsidRoot w:val="00657167"/>
    <w:rsid w:val="00071929"/>
    <w:rsid w:val="00086615"/>
    <w:rsid w:val="000B11F8"/>
    <w:rsid w:val="000C1E9B"/>
    <w:rsid w:val="001024A7"/>
    <w:rsid w:val="00167518"/>
    <w:rsid w:val="001D49BF"/>
    <w:rsid w:val="001E119A"/>
    <w:rsid w:val="00242AC2"/>
    <w:rsid w:val="00285EB2"/>
    <w:rsid w:val="002E265B"/>
    <w:rsid w:val="00310E5A"/>
    <w:rsid w:val="00476372"/>
    <w:rsid w:val="004841CA"/>
    <w:rsid w:val="0049046F"/>
    <w:rsid w:val="004D1BDA"/>
    <w:rsid w:val="00533EE7"/>
    <w:rsid w:val="005357CF"/>
    <w:rsid w:val="00585399"/>
    <w:rsid w:val="00657167"/>
    <w:rsid w:val="00685B54"/>
    <w:rsid w:val="00693313"/>
    <w:rsid w:val="007E4CD1"/>
    <w:rsid w:val="007E7688"/>
    <w:rsid w:val="00835CB7"/>
    <w:rsid w:val="00864CF7"/>
    <w:rsid w:val="00870CAF"/>
    <w:rsid w:val="00871B48"/>
    <w:rsid w:val="00887B87"/>
    <w:rsid w:val="008C1FF3"/>
    <w:rsid w:val="008C7CF8"/>
    <w:rsid w:val="008E4A26"/>
    <w:rsid w:val="008F33EB"/>
    <w:rsid w:val="009231B0"/>
    <w:rsid w:val="00923557"/>
    <w:rsid w:val="00995AA3"/>
    <w:rsid w:val="00AA51C3"/>
    <w:rsid w:val="00AB5BFE"/>
    <w:rsid w:val="00AB70F3"/>
    <w:rsid w:val="00B367BD"/>
    <w:rsid w:val="00B367F7"/>
    <w:rsid w:val="00B84C00"/>
    <w:rsid w:val="00C200EA"/>
    <w:rsid w:val="00CA6402"/>
    <w:rsid w:val="00DF518F"/>
    <w:rsid w:val="00E46EC8"/>
    <w:rsid w:val="00EE418A"/>
    <w:rsid w:val="00F05A80"/>
    <w:rsid w:val="00F9259B"/>
    <w:rsid w:val="08160049"/>
    <w:rsid w:val="38CC4DF5"/>
    <w:rsid w:val="3A270BF4"/>
    <w:rsid w:val="51A85249"/>
    <w:rsid w:val="5A030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  <w14:ligatures w14:val="none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page number"/>
    <w:basedOn w:val="5"/>
    <w:unhideWhenUsed/>
    <w:qFormat/>
    <w:uiPriority w:val="99"/>
  </w:style>
  <w:style w:type="character" w:customStyle="1" w:styleId="7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qFormat/>
    <w:uiPriority w:val="99"/>
    <w:rPr>
      <w:sz w:val="18"/>
      <w:szCs w:val="18"/>
    </w:rPr>
  </w:style>
  <w:style w:type="paragraph" w:customStyle="1" w:styleId="9">
    <w:name w:val="列表段落1"/>
    <w:basedOn w:val="1"/>
    <w:qFormat/>
    <w:uiPriority w:val="99"/>
    <w:pPr>
      <w:ind w:firstLine="420" w:firstLineChars="200"/>
    </w:pPr>
  </w:style>
  <w:style w:type="paragraph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footer" Target="footer2.xml"/><Relationship Id="rId39" Type="http://schemas.openxmlformats.org/officeDocument/2006/relationships/numbering" Target="numbering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781</Words>
  <Characters>1046</Characters>
  <Lines>31</Lines>
  <Paragraphs>8</Paragraphs>
  <TotalTime>4</TotalTime>
  <ScaleCrop>false</ScaleCrop>
  <LinksUpToDate>false</LinksUpToDate>
  <CharactersWithSpaces>1130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2023-10-21T08:24:00Z</dcterms:created>
  <dc:creator>静婷 刘</dc:creator>
  <cp:lastModifiedBy>fffanun</cp:lastModifiedBy>
  <dcterms:modified xsi:type="dcterms:W3CDTF">2025-01-14T15:24:39Z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509B01ED64894AF09339A2B524ED62AC_13</vt:lpwstr>
  </property>
  <property fmtid="{D5CDD505-2E9C-101B-9397-08002B2CF9AE}" pid="4" name="KSOTemplateDocerSaveRecord">
    <vt:lpwstr>eyJoZGlkIjoiOTViOGQ5MjI1NjQwMzJjODkwODJjNWFmNGYxNjg1ZDUiLCJ1c2VySWQiOiIxMDQ4NzIzNTIzIn0=</vt:lpwstr>
  </property>
</Properties>
</file>